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04" w:rsidRPr="00284804" w:rsidRDefault="00284804" w:rsidP="0028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804">
        <w:rPr>
          <w:rFonts w:ascii="Times New Roman" w:eastAsia="Times New Roman" w:hAnsi="Times New Roman" w:cs="Times New Roman"/>
          <w:sz w:val="36"/>
          <w:szCs w:val="36"/>
        </w:rPr>
        <w:t xml:space="preserve">Articles of Confederation </w:t>
      </w:r>
    </w:p>
    <w:p w:rsidR="00284804" w:rsidRPr="00284804" w:rsidRDefault="00284804" w:rsidP="0028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04">
        <w:rPr>
          <w:rFonts w:ascii="Times New Roman" w:eastAsia="Times New Roman" w:hAnsi="Times New Roman" w:cs="Times New Roman"/>
          <w:sz w:val="36"/>
          <w:szCs w:val="36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chart lists </w:t>
      </w:r>
      <w:r w:rsidRPr="00284804">
        <w:rPr>
          <w:rFonts w:ascii="Times New Roman" w:eastAsia="Times New Roman" w:hAnsi="Times New Roman" w:cs="Times New Roman"/>
          <w:sz w:val="24"/>
          <w:szCs w:val="24"/>
        </w:rPr>
        <w:t xml:space="preserve">some of the provisions of the Articles of Confederation with those in the Constitution. It's important to note that most commentators see the Articles period (1781-1789) as a weak one in terms of governmental power. Whether that is a positive or negative for the United States depends on one's point of view regarding the size and influence of a national government. Libertarians would view the Articles period as the pinnacle of American freedom, while those favoring a strong central government would see it as a failure. </w:t>
      </w:r>
      <w:r w:rsidRPr="00284804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84804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84804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reading the provisions of the Articles of Confederation list what problems could arise from each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7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30"/>
        <w:gridCol w:w="2477"/>
        <w:gridCol w:w="30"/>
        <w:gridCol w:w="5929"/>
      </w:tblGrid>
      <w:tr w:rsidR="00284804" w:rsidRPr="00284804" w:rsidTr="000E5A27">
        <w:trPr>
          <w:tblCellSpacing w:w="15" w:type="dxa"/>
        </w:trPr>
        <w:tc>
          <w:tcPr>
            <w:tcW w:w="2284" w:type="dxa"/>
            <w:gridSpan w:val="2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Articles of Confederation</w:t>
            </w:r>
          </w:p>
        </w:tc>
        <w:tc>
          <w:tcPr>
            <w:tcW w:w="5914" w:type="dxa"/>
            <w:gridSpan w:val="2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Problems</w:t>
            </w: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Levying taxes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Congress could request states to pay taxes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Federal courts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No system of federal courts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 of trade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No provision to regulate interstate trade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 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No executive with power. President of U.S. merely presided over Congress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Amending document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>13/13 needed to amend Articles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Representation of states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state received 1 vote regardless of size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Raising an army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Congress could not draft troops, dependent on states to contribute forces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Interstate commerce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control of trade between states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Disputes between states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Complicated system of arbitration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Sovereignty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Sovereignty resides in states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2B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Passing laws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9/13 needed to approve legislation </w:t>
            </w:r>
            <w:r w:rsidRPr="00284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Pr="00284804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804" w:rsidRPr="00284804" w:rsidTr="000E5A27">
        <w:trPr>
          <w:trHeight w:val="1669"/>
          <w:tblCellSpacing w:w="15" w:type="dxa"/>
        </w:trPr>
        <w:tc>
          <w:tcPr>
            <w:tcW w:w="2254" w:type="dxa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Legislation</w:t>
            </w:r>
          </w:p>
        </w:tc>
        <w:tc>
          <w:tcPr>
            <w:tcW w:w="2507" w:type="dxa"/>
            <w:gridSpan w:val="3"/>
            <w:vAlign w:val="center"/>
            <w:hideMark/>
          </w:tcPr>
          <w:p w:rsidR="00284804" w:rsidRP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Unicameral</w:t>
            </w:r>
          </w:p>
        </w:tc>
        <w:tc>
          <w:tcPr>
            <w:tcW w:w="5884" w:type="dxa"/>
            <w:vAlign w:val="center"/>
            <w:hideMark/>
          </w:tcPr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804" w:rsidRDefault="00284804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2B" w:rsidRDefault="004F142B" w:rsidP="0028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61F" w:rsidRDefault="008F061F"/>
    <w:sectPr w:rsidR="008F061F" w:rsidSect="000E5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4804"/>
    <w:rsid w:val="000E5A27"/>
    <w:rsid w:val="00284804"/>
    <w:rsid w:val="004F142B"/>
    <w:rsid w:val="008F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2012-09-28T11:56:00Z</dcterms:created>
  <dcterms:modified xsi:type="dcterms:W3CDTF">2012-09-28T12:18:00Z</dcterms:modified>
</cp:coreProperties>
</file>